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Tuzlanski kanton</w:t>
      </w:r>
    </w:p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Ministarstvo prostornog uređenja i zaštite okolice</w:t>
      </w:r>
    </w:p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Na osnovu člana 7</w:t>
      </w:r>
      <w:r w:rsidR="00090921" w:rsidRPr="005D2B5B">
        <w:rPr>
          <w:rFonts w:ascii="Times New Roman" w:hAnsi="Times New Roman" w:cs="Times New Roman"/>
          <w:sz w:val="24"/>
          <w:szCs w:val="24"/>
        </w:rPr>
        <w:t>3</w:t>
      </w:r>
      <w:r w:rsidRPr="005D2B5B">
        <w:rPr>
          <w:rFonts w:ascii="Times New Roman" w:hAnsi="Times New Roman" w:cs="Times New Roman"/>
          <w:sz w:val="24"/>
          <w:szCs w:val="24"/>
        </w:rPr>
        <w:t>. Zakona o izvršenju bu</w:t>
      </w:r>
      <w:r w:rsidR="00C67035" w:rsidRPr="005D2B5B">
        <w:rPr>
          <w:rFonts w:ascii="Times New Roman" w:hAnsi="Times New Roman" w:cs="Times New Roman"/>
          <w:sz w:val="24"/>
          <w:szCs w:val="24"/>
        </w:rPr>
        <w:t>džeta Tuzlanskog kantona za 202</w:t>
      </w:r>
      <w:r w:rsidR="00090921" w:rsidRPr="005D2B5B">
        <w:rPr>
          <w:rFonts w:ascii="Times New Roman" w:hAnsi="Times New Roman" w:cs="Times New Roman"/>
          <w:sz w:val="24"/>
          <w:szCs w:val="24"/>
        </w:rPr>
        <w:t>4</w:t>
      </w:r>
      <w:r w:rsidRPr="005D2B5B">
        <w:rPr>
          <w:rFonts w:ascii="Times New Roman" w:hAnsi="Times New Roman" w:cs="Times New Roman"/>
          <w:sz w:val="24"/>
          <w:szCs w:val="24"/>
        </w:rPr>
        <w:t>. godinu („Službene novine</w:t>
      </w:r>
      <w:r w:rsidR="00D20525" w:rsidRPr="005D2B5B">
        <w:rPr>
          <w:rFonts w:ascii="Times New Roman" w:hAnsi="Times New Roman" w:cs="Times New Roman"/>
          <w:sz w:val="24"/>
          <w:szCs w:val="24"/>
        </w:rPr>
        <w:t xml:space="preserve"> Tuzlan</w:t>
      </w:r>
      <w:r w:rsidR="00090921" w:rsidRPr="005D2B5B">
        <w:rPr>
          <w:rFonts w:ascii="Times New Roman" w:hAnsi="Times New Roman" w:cs="Times New Roman"/>
          <w:sz w:val="24"/>
          <w:szCs w:val="24"/>
        </w:rPr>
        <w:t xml:space="preserve">skog kantona“ broj: </w:t>
      </w:r>
      <w:r w:rsidR="00177178" w:rsidRPr="005D2B5B">
        <w:rPr>
          <w:rFonts w:ascii="Times New Roman" w:hAnsi="Times New Roman" w:cs="Times New Roman"/>
          <w:sz w:val="24"/>
          <w:szCs w:val="24"/>
        </w:rPr>
        <w:t>3/2</w:t>
      </w:r>
      <w:r w:rsidR="00090921" w:rsidRPr="005D2B5B">
        <w:rPr>
          <w:rFonts w:ascii="Times New Roman" w:hAnsi="Times New Roman" w:cs="Times New Roman"/>
          <w:sz w:val="24"/>
          <w:szCs w:val="24"/>
        </w:rPr>
        <w:t>4</w:t>
      </w:r>
      <w:r w:rsidRPr="005D2B5B">
        <w:rPr>
          <w:rFonts w:ascii="Times New Roman" w:hAnsi="Times New Roman" w:cs="Times New Roman"/>
          <w:sz w:val="24"/>
          <w:szCs w:val="24"/>
        </w:rPr>
        <w:t>) i Programa raspodjele namjenskih sredstava od ekoloških naknada Ministarstva prostornog ur</w:t>
      </w:r>
      <w:r w:rsidR="00090921" w:rsidRPr="005D2B5B">
        <w:rPr>
          <w:rFonts w:ascii="Times New Roman" w:hAnsi="Times New Roman" w:cs="Times New Roman"/>
          <w:sz w:val="24"/>
          <w:szCs w:val="24"/>
        </w:rPr>
        <w:t>eđenja i zaštite okolice za 2024. godinu sa budžetskim sredstvima i trensferima,</w:t>
      </w:r>
      <w:r w:rsidRPr="005D2B5B">
        <w:rPr>
          <w:rFonts w:ascii="Times New Roman" w:hAnsi="Times New Roman" w:cs="Times New Roman"/>
          <w:sz w:val="24"/>
          <w:szCs w:val="24"/>
        </w:rPr>
        <w:t xml:space="preserve"> a u skladu sa Odlukom o utvrđivanju uvjeta, kriterija i postupaka za raspodjelu namjenskih sredstava od ekoloških naknada, Ministarstvo prostornog uređenja i zaštite okolice raspisuje: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JAVNI KONKURS</w:t>
      </w: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za dodjelu sredstava javnim preduzećima</w:t>
      </w:r>
    </w:p>
    <w:p w:rsidR="00CF617E" w:rsidRPr="005D2B5B" w:rsidRDefault="00CF617E" w:rsidP="003C1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1. Predmet javnog konkursa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Predmet javnog konkursa je prikupljanje prijava javnih preduzeća za dodjelu sredstava koji se odnose na</w:t>
      </w:r>
      <w:r w:rsidR="007C4AD0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projekte iz zaštite okolice i to: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 provedba energetskih programa,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 unapređivanje i izgradnju infrastrukture za zaštitu okoliša (nabavka vozila, kontejnera) i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 zaštitu i očuvanje biološke i pejzažne raznolikosti.</w:t>
      </w:r>
    </w:p>
    <w:p w:rsidR="00DE0623" w:rsidRPr="005D2B5B" w:rsidRDefault="00DE0623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2. Korisnici sredstava koji imaju pravo na podnošenje prijave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Pravo učešća na javnom konkursu imaju javna preduzeća koja imaju sjedište, obavljaju djelatnost i realiziraju</w:t>
      </w:r>
      <w:r w:rsidR="00A35F3A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projekte na području Tuzlanskog kantona.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3. Uvjeti kojima podnositelji prijave moraju udovoljavati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Projekti koji će se uzeti u razmatranje se dostavljaju na posebnom obrascu i treba da sadrže: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1. naziv projekta,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2. oblast zaštite okolice na koju se odnosi projek</w:t>
      </w:r>
      <w:r w:rsidR="00090921" w:rsidRPr="005D2B5B">
        <w:rPr>
          <w:rFonts w:ascii="Times New Roman" w:hAnsi="Times New Roman" w:cs="Times New Roman"/>
          <w:sz w:val="24"/>
          <w:szCs w:val="24"/>
        </w:rPr>
        <w:t>a</w:t>
      </w:r>
      <w:r w:rsidRPr="005D2B5B">
        <w:rPr>
          <w:rFonts w:ascii="Times New Roman" w:hAnsi="Times New Roman" w:cs="Times New Roman"/>
          <w:sz w:val="24"/>
          <w:szCs w:val="24"/>
        </w:rPr>
        <w:t>t,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3. ciljevi projekta (na koji način doprinosi rješavanju problema),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4. detaljni opis projekta (opisati po fazama i po mogućnosti opisati sve projektne aktivnosti i dinamiku</w:t>
      </w:r>
      <w:r w:rsidR="003C1427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realizacije), sa eventualnom potrebnom propratnom dokumentacijom (skice, planovi, crteži, fotografije,</w:t>
      </w:r>
      <w:r w:rsidR="007C4AD0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CD prezentacije i slično),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5. specifikaciju troškova sa visinom sredstava koja se potražuju od Ministarstva (navesti detaljnu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specifikaciju),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6. rok realizacije projekta,</w:t>
      </w:r>
    </w:p>
    <w:p w:rsidR="00CF617E" w:rsidRPr="005D2B5B" w:rsidRDefault="00DB06E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_GoBack"/>
      <w:bookmarkEnd w:id="0"/>
      <w:r w:rsidR="00CF617E" w:rsidRPr="005D2B5B">
        <w:rPr>
          <w:rFonts w:ascii="Times New Roman" w:hAnsi="Times New Roman" w:cs="Times New Roman"/>
          <w:sz w:val="24"/>
          <w:szCs w:val="24"/>
        </w:rPr>
        <w:t>sufinansiranje projekta (navesti u procentima ukoliko ima sufinansiranja i dokaz – odluka nadležnog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organa preduzeća),</w:t>
      </w:r>
    </w:p>
    <w:p w:rsidR="00A35F3A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8. efekti realiziranja projekta na okoliš i stanovništvo,</w:t>
      </w:r>
    </w:p>
    <w:p w:rsidR="004453AB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9</w:t>
      </w:r>
      <w:r w:rsidR="00CF617E" w:rsidRPr="005D2B5B">
        <w:rPr>
          <w:rFonts w:ascii="Times New Roman" w:hAnsi="Times New Roman" w:cs="Times New Roman"/>
          <w:sz w:val="24"/>
          <w:szCs w:val="24"/>
        </w:rPr>
        <w:t>. usklađenost poslovanja javnog preduzeća sa odredbama Zakona o zaštiti okoliša (dati podatke i dokaze o</w:t>
      </w:r>
      <w:r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="00CF617E" w:rsidRPr="005D2B5B">
        <w:rPr>
          <w:rFonts w:ascii="Times New Roman" w:hAnsi="Times New Roman" w:cs="Times New Roman"/>
          <w:sz w:val="24"/>
          <w:szCs w:val="24"/>
        </w:rPr>
        <w:t>posjedovanju okolinske dozvole</w:t>
      </w:r>
      <w:r w:rsidR="00090921" w:rsidRPr="005D2B5B">
        <w:rPr>
          <w:rFonts w:ascii="Times New Roman" w:hAnsi="Times New Roman" w:cs="Times New Roman"/>
          <w:sz w:val="24"/>
          <w:szCs w:val="24"/>
        </w:rPr>
        <w:t xml:space="preserve"> i dozvole za upravljanje otpadom</w:t>
      </w:r>
      <w:r w:rsidR="00CF617E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="00090921" w:rsidRPr="005D2B5B">
        <w:rPr>
          <w:rFonts w:ascii="Times New Roman" w:hAnsi="Times New Roman" w:cs="Times New Roman"/>
          <w:sz w:val="24"/>
          <w:szCs w:val="24"/>
        </w:rPr>
        <w:t>ukoliko su</w:t>
      </w:r>
      <w:r w:rsidRPr="005D2B5B">
        <w:rPr>
          <w:rFonts w:ascii="Times New Roman" w:hAnsi="Times New Roman" w:cs="Times New Roman"/>
          <w:sz w:val="24"/>
          <w:szCs w:val="24"/>
        </w:rPr>
        <w:t xml:space="preserve"> obavezn</w:t>
      </w:r>
      <w:r w:rsidR="00090921" w:rsidRPr="005D2B5B">
        <w:rPr>
          <w:rFonts w:ascii="Times New Roman" w:hAnsi="Times New Roman" w:cs="Times New Roman"/>
          <w:sz w:val="24"/>
          <w:szCs w:val="24"/>
        </w:rPr>
        <w:t>e</w:t>
      </w:r>
      <w:r w:rsidR="00CF617E" w:rsidRPr="005D2B5B">
        <w:rPr>
          <w:rFonts w:ascii="Times New Roman" w:hAnsi="Times New Roman" w:cs="Times New Roman"/>
          <w:sz w:val="24"/>
          <w:szCs w:val="24"/>
        </w:rPr>
        <w:t>)</w:t>
      </w:r>
      <w:r w:rsidR="004453AB" w:rsidRPr="005D2B5B">
        <w:rPr>
          <w:rFonts w:ascii="Times New Roman" w:hAnsi="Times New Roman" w:cs="Times New Roman"/>
          <w:sz w:val="24"/>
          <w:szCs w:val="24"/>
        </w:rPr>
        <w:t>,</w:t>
      </w:r>
    </w:p>
    <w:p w:rsidR="00CF617E" w:rsidRPr="005D2B5B" w:rsidRDefault="004453AB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10. usklađenost projekta sa Kantonalni</w:t>
      </w:r>
      <w:r w:rsidR="00090921" w:rsidRPr="005D2B5B">
        <w:rPr>
          <w:rFonts w:ascii="Times New Roman" w:hAnsi="Times New Roman" w:cs="Times New Roman"/>
          <w:sz w:val="24"/>
          <w:szCs w:val="24"/>
        </w:rPr>
        <w:t>m planom zaštite okoliša TK 2023. – 2028</w:t>
      </w:r>
      <w:r w:rsidRPr="005D2B5B">
        <w:rPr>
          <w:rFonts w:ascii="Times New Roman" w:hAnsi="Times New Roman" w:cs="Times New Roman"/>
          <w:sz w:val="24"/>
          <w:szCs w:val="24"/>
        </w:rPr>
        <w:t>. i Planom upravlja</w:t>
      </w:r>
      <w:r w:rsidR="00090921" w:rsidRPr="005D2B5B">
        <w:rPr>
          <w:rFonts w:ascii="Times New Roman" w:hAnsi="Times New Roman" w:cs="Times New Roman"/>
          <w:sz w:val="24"/>
          <w:szCs w:val="24"/>
        </w:rPr>
        <w:t>nja otpadom TK 2023. – 2028</w:t>
      </w:r>
      <w:r w:rsidRPr="005D2B5B">
        <w:rPr>
          <w:rFonts w:ascii="Times New Roman" w:hAnsi="Times New Roman" w:cs="Times New Roman"/>
          <w:sz w:val="24"/>
          <w:szCs w:val="24"/>
        </w:rPr>
        <w:t>. (dati podatke i dokaze)</w:t>
      </w:r>
      <w:r w:rsidR="0075537F" w:rsidRPr="005D2B5B">
        <w:rPr>
          <w:rFonts w:ascii="Times New Roman" w:hAnsi="Times New Roman" w:cs="Times New Roman"/>
          <w:sz w:val="24"/>
          <w:szCs w:val="24"/>
        </w:rPr>
        <w:t>,</w:t>
      </w:r>
    </w:p>
    <w:p w:rsidR="00CF617E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1</w:t>
      </w:r>
      <w:r w:rsidR="004453AB" w:rsidRPr="005D2B5B">
        <w:rPr>
          <w:rFonts w:ascii="Times New Roman" w:hAnsi="Times New Roman" w:cs="Times New Roman"/>
          <w:sz w:val="24"/>
          <w:szCs w:val="24"/>
        </w:rPr>
        <w:t>1</w:t>
      </w:r>
      <w:r w:rsidR="00CF617E" w:rsidRPr="005D2B5B">
        <w:rPr>
          <w:rFonts w:ascii="Times New Roman" w:hAnsi="Times New Roman" w:cs="Times New Roman"/>
          <w:sz w:val="24"/>
          <w:szCs w:val="24"/>
        </w:rPr>
        <w:t>. podatke o kontakt osobi vezano za realizaciju projekta (ime i prezime, kontakt adresa, telefon i e-mail).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Neće se uzeti u razmatranje prijave javnih preduzeća: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 koja su dobila finansijsku pomoć od ovog Ministarstva, ako nisu ispunila obavezu pravdanja dodijeljenih</w:t>
      </w:r>
      <w:r w:rsidR="00A35F3A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sredstava</w:t>
      </w:r>
      <w:r w:rsidR="00133CCB" w:rsidRPr="005D2B5B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DE0623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 xml:space="preserve">- koja ne dostave dokumentaciju za dokazivanje ispunjavanja uvjeta iz </w:t>
      </w:r>
      <w:r w:rsidR="00A35F3A" w:rsidRPr="005D2B5B">
        <w:rPr>
          <w:rFonts w:ascii="Times New Roman" w:hAnsi="Times New Roman" w:cs="Times New Roman"/>
          <w:sz w:val="24"/>
          <w:szCs w:val="24"/>
        </w:rPr>
        <w:t>ove odluke i koje ne razrade projekat kako je definirano ovom Odlukom.</w:t>
      </w:r>
    </w:p>
    <w:p w:rsidR="003C1427" w:rsidRDefault="003C1427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27" w:rsidRPr="005D2B5B" w:rsidRDefault="003C1427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lastRenderedPageBreak/>
        <w:t>4. Popis dokumenata koje je potrebno priložiti uz prijavu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Podnosioci prijave dužni su dostaviti slijedeću dokumentaciju kojom dokazuju ispunjavanje uvjeta: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1. aktuelni izvod iz sudskog reg</w:t>
      </w:r>
      <w:r w:rsidR="00090921" w:rsidRPr="005D2B5B">
        <w:rPr>
          <w:rFonts w:ascii="Times New Roman" w:hAnsi="Times New Roman" w:cs="Times New Roman"/>
          <w:sz w:val="24"/>
          <w:szCs w:val="24"/>
        </w:rPr>
        <w:t>istra društva</w:t>
      </w:r>
      <w:r w:rsidRPr="005D2B5B">
        <w:rPr>
          <w:rFonts w:ascii="Times New Roman" w:hAnsi="Times New Roman" w:cs="Times New Roman"/>
          <w:sz w:val="24"/>
          <w:szCs w:val="24"/>
        </w:rPr>
        <w:t>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2. uvjerenje o poreskoj registraciji (ID broj),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3. spesimen potpisa iz banke lica odgovornih za finansije,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4. dokaz da nije pod stečajem ili likvidacijom,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5. dokaz da pravno lice nije osuđeno u sudskom postupku za kršenje zakona u smislu njegovog poslovnog</w:t>
      </w:r>
      <w:r w:rsidR="00A35F3A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ponašanja u razdoblju od pet godina,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6. projekat (ovjeren i p</w:t>
      </w:r>
      <w:r w:rsidR="00090921" w:rsidRPr="005D2B5B">
        <w:rPr>
          <w:rFonts w:ascii="Times New Roman" w:hAnsi="Times New Roman" w:cs="Times New Roman"/>
          <w:sz w:val="24"/>
          <w:szCs w:val="24"/>
        </w:rPr>
        <w:t>otpisan od strane podnosioca),</w:t>
      </w:r>
    </w:p>
    <w:p w:rsidR="00CF617E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7. d</w:t>
      </w:r>
      <w:r w:rsidR="00CF617E" w:rsidRPr="005D2B5B">
        <w:rPr>
          <w:rFonts w:ascii="Times New Roman" w:hAnsi="Times New Roman" w:cs="Times New Roman"/>
          <w:sz w:val="24"/>
          <w:szCs w:val="24"/>
        </w:rPr>
        <w:t>okaz o usklađenosti podnosioca prijave sa Zakonom o zaštiti okoliša ukoliko ima obavezu (dokazi o</w:t>
      </w:r>
      <w:r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="00CF617E" w:rsidRPr="005D2B5B">
        <w:rPr>
          <w:rFonts w:ascii="Times New Roman" w:hAnsi="Times New Roman" w:cs="Times New Roman"/>
          <w:sz w:val="24"/>
          <w:szCs w:val="24"/>
        </w:rPr>
        <w:t>posjedovanju okolinske dozvole i dozvole za upravljanje otpadom)</w:t>
      </w:r>
      <w:r w:rsidRPr="005D2B5B">
        <w:rPr>
          <w:rFonts w:ascii="Times New Roman" w:hAnsi="Times New Roman" w:cs="Times New Roman"/>
          <w:sz w:val="24"/>
          <w:szCs w:val="24"/>
        </w:rPr>
        <w:t>,</w:t>
      </w:r>
    </w:p>
    <w:p w:rsidR="00A35F3A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8. dokaz da je objekat koji je predmet prijave na javni poziv uplanjen ili dokaz da je pokrenut postupak legalizacije objekta koji je predmet prijave,</w:t>
      </w:r>
    </w:p>
    <w:p w:rsidR="00A35F3A" w:rsidRPr="005D2B5B" w:rsidRDefault="00A35F3A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 xml:space="preserve">9. izjava podnosioca prijave da ukoliko projekat bude odobren od strane Ministarstva, a odnosi se na kapitalna ulaganja u energijsku efikasnost-zamjena vanjske stolarije, oblaganje zidova sa termoizolacijom obezbijedit će nadzor nad građenjem od strane pravne osobe registrirane za poslove projektiranja i/ili građenja u skladu sa zakonom o prostornom uređenju i građenju („Službene novine Tuzlanskog kantona“, broj: </w:t>
      </w:r>
      <w:r w:rsidR="00090921" w:rsidRPr="005D2B5B">
        <w:rPr>
          <w:rFonts w:ascii="Times New Roman" w:hAnsi="Times New Roman" w:cs="Times New Roman"/>
          <w:sz w:val="24"/>
          <w:szCs w:val="24"/>
        </w:rPr>
        <w:t>6/11, 4/13, 15/13, 3/15, 2/16,</w:t>
      </w:r>
      <w:r w:rsidRPr="005D2B5B">
        <w:rPr>
          <w:rFonts w:ascii="Times New Roman" w:hAnsi="Times New Roman" w:cs="Times New Roman"/>
          <w:sz w:val="24"/>
          <w:szCs w:val="24"/>
        </w:rPr>
        <w:t xml:space="preserve"> 4/17</w:t>
      </w:r>
      <w:r w:rsidR="00090921" w:rsidRPr="005D2B5B">
        <w:rPr>
          <w:rFonts w:ascii="Times New Roman" w:hAnsi="Times New Roman" w:cs="Times New Roman"/>
          <w:sz w:val="24"/>
          <w:szCs w:val="24"/>
        </w:rPr>
        <w:t>, 22/22 i 20/23</w:t>
      </w:r>
      <w:r w:rsidRPr="005D2B5B">
        <w:rPr>
          <w:rFonts w:ascii="Times New Roman" w:hAnsi="Times New Roman" w:cs="Times New Roman"/>
          <w:sz w:val="24"/>
          <w:szCs w:val="24"/>
        </w:rPr>
        <w:t>).</w:t>
      </w:r>
    </w:p>
    <w:p w:rsidR="0009178F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 xml:space="preserve">Dokumenti navedeni pod 1., 4. i 5. ne mogu biti stariji od tri mjeseca. 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Dokumenti se prilažu u originalu ili</w:t>
      </w:r>
      <w:r w:rsidR="0009178F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ovjerenoj kopiji.</w:t>
      </w:r>
    </w:p>
    <w:p w:rsidR="00DE0623" w:rsidRPr="005D2B5B" w:rsidRDefault="00DE0623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5. Osnovni kriteriji odabira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Osnovni kriteriji odabira za javna preduzeća su: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 xml:space="preserve">- oblast </w:t>
      </w:r>
      <w:r w:rsidR="00090921" w:rsidRPr="005D2B5B">
        <w:rPr>
          <w:rFonts w:ascii="Times New Roman" w:hAnsi="Times New Roman" w:cs="Times New Roman"/>
          <w:sz w:val="24"/>
          <w:szCs w:val="24"/>
        </w:rPr>
        <w:t>zaštite okolice (do 3</w:t>
      </w:r>
      <w:r w:rsidRPr="005D2B5B">
        <w:rPr>
          <w:rFonts w:ascii="Times New Roman" w:hAnsi="Times New Roman" w:cs="Times New Roman"/>
          <w:sz w:val="24"/>
          <w:szCs w:val="24"/>
        </w:rPr>
        <w:t>0 bodova),</w:t>
      </w:r>
    </w:p>
    <w:p w:rsidR="003C1427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 sufinans</w:t>
      </w:r>
      <w:r w:rsidR="005114A2" w:rsidRPr="005D2B5B">
        <w:rPr>
          <w:rFonts w:ascii="Times New Roman" w:hAnsi="Times New Roman" w:cs="Times New Roman"/>
          <w:sz w:val="24"/>
          <w:szCs w:val="24"/>
        </w:rPr>
        <w:t>iranje projekta (do 3</w:t>
      </w:r>
      <w:r w:rsidR="003C1427">
        <w:rPr>
          <w:rFonts w:ascii="Times New Roman" w:hAnsi="Times New Roman" w:cs="Times New Roman"/>
          <w:sz w:val="24"/>
          <w:szCs w:val="24"/>
        </w:rPr>
        <w:t>0 bodova)</w:t>
      </w:r>
      <w:r w:rsidR="0009178F" w:rsidRPr="005D2B5B">
        <w:rPr>
          <w:rFonts w:ascii="Times New Roman" w:hAnsi="Times New Roman" w:cs="Times New Roman"/>
          <w:sz w:val="24"/>
          <w:szCs w:val="24"/>
        </w:rPr>
        <w:t>,</w:t>
      </w:r>
    </w:p>
    <w:p w:rsidR="00CF617E" w:rsidRPr="005D2B5B" w:rsidRDefault="003C1427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617E" w:rsidRPr="005D2B5B">
        <w:rPr>
          <w:rFonts w:ascii="Times New Roman" w:hAnsi="Times New Roman" w:cs="Times New Roman"/>
          <w:sz w:val="24"/>
          <w:szCs w:val="24"/>
        </w:rPr>
        <w:t>usklađenost projekta sa Kantonalnim</w:t>
      </w:r>
      <w:r w:rsidR="005114A2" w:rsidRPr="005D2B5B">
        <w:rPr>
          <w:rFonts w:ascii="Times New Roman" w:hAnsi="Times New Roman" w:cs="Times New Roman"/>
          <w:sz w:val="24"/>
          <w:szCs w:val="24"/>
        </w:rPr>
        <w:t xml:space="preserve"> planom zaštite okoliša TK 2023 – 2028</w:t>
      </w:r>
      <w:r w:rsidR="00CF617E" w:rsidRPr="005D2B5B">
        <w:rPr>
          <w:rFonts w:ascii="Times New Roman" w:hAnsi="Times New Roman" w:cs="Times New Roman"/>
          <w:sz w:val="24"/>
          <w:szCs w:val="24"/>
        </w:rPr>
        <w:t>. i Planom upravljanja</w:t>
      </w:r>
    </w:p>
    <w:p w:rsidR="00CF617E" w:rsidRPr="005D2B5B" w:rsidRDefault="005114A2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otpadom TK 2023. – 2028</w:t>
      </w:r>
      <w:r w:rsidR="0009178F" w:rsidRPr="005D2B5B">
        <w:rPr>
          <w:rFonts w:ascii="Times New Roman" w:hAnsi="Times New Roman" w:cs="Times New Roman"/>
          <w:sz w:val="24"/>
          <w:szCs w:val="24"/>
        </w:rPr>
        <w:t>.</w:t>
      </w:r>
      <w:r w:rsidRPr="005D2B5B">
        <w:rPr>
          <w:rFonts w:ascii="Times New Roman" w:hAnsi="Times New Roman" w:cs="Times New Roman"/>
          <w:sz w:val="24"/>
          <w:szCs w:val="24"/>
        </w:rPr>
        <w:t xml:space="preserve"> – dati podatke i dokaze</w:t>
      </w:r>
      <w:r w:rsidR="0009178F" w:rsidRPr="005D2B5B">
        <w:rPr>
          <w:rFonts w:ascii="Times New Roman" w:hAnsi="Times New Roman" w:cs="Times New Roman"/>
          <w:sz w:val="24"/>
          <w:szCs w:val="24"/>
        </w:rPr>
        <w:t xml:space="preserve"> (do 2</w:t>
      </w:r>
      <w:r w:rsidR="00CF617E" w:rsidRPr="005D2B5B">
        <w:rPr>
          <w:rFonts w:ascii="Times New Roman" w:hAnsi="Times New Roman" w:cs="Times New Roman"/>
          <w:sz w:val="24"/>
          <w:szCs w:val="24"/>
        </w:rPr>
        <w:t>0 bodova)</w:t>
      </w:r>
      <w:r w:rsidR="0009178F" w:rsidRPr="005D2B5B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9178F" w:rsidRPr="005D2B5B" w:rsidRDefault="0009178F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-efekat realiziranja projekta na okoliš i stanovništvo (do 20 bodova).</w:t>
      </w:r>
    </w:p>
    <w:p w:rsidR="00DE0623" w:rsidRPr="005D2B5B" w:rsidRDefault="00DE0623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6. Vrednovanje projekta</w:t>
      </w:r>
    </w:p>
    <w:p w:rsidR="00DE0623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Prijedlog raspodjele sredstava javnim preduzećima daje komisija imenovana od strane ministra.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7. Opće odredbe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Javna preduzeća imaju pravo na javni poziv prijaviti jedan projekat. Maksimalni iznos koji se javnom</w:t>
      </w:r>
      <w:r w:rsidR="00716A27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Pr="005D2B5B">
        <w:rPr>
          <w:rFonts w:ascii="Times New Roman" w:hAnsi="Times New Roman" w:cs="Times New Roman"/>
          <w:sz w:val="24"/>
          <w:szCs w:val="24"/>
        </w:rPr>
        <w:t>preduzeću može odobriti za projekat je 50.000 KM.</w:t>
      </w: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Prijave se predaju na adresu:</w:t>
      </w: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Tuzlanski kanton</w:t>
      </w: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Ministarstvo prostornog uređenja i zaštite okolice</w:t>
      </w: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Pisarnica Vlade TK (</w:t>
      </w:r>
      <w:r w:rsidR="003B14F0" w:rsidRPr="005D2B5B">
        <w:rPr>
          <w:rFonts w:ascii="Times New Roman" w:hAnsi="Times New Roman" w:cs="Times New Roman"/>
          <w:b/>
          <w:sz w:val="24"/>
          <w:szCs w:val="24"/>
        </w:rPr>
        <w:t>Fra Grge Martića br. 8,</w:t>
      </w:r>
      <w:r w:rsidRPr="005D2B5B">
        <w:rPr>
          <w:rFonts w:ascii="Times New Roman" w:hAnsi="Times New Roman" w:cs="Times New Roman"/>
          <w:b/>
          <w:sz w:val="24"/>
          <w:szCs w:val="24"/>
        </w:rPr>
        <w:t xml:space="preserve"> Tuzla),</w:t>
      </w:r>
    </w:p>
    <w:p w:rsidR="00CF617E" w:rsidRPr="005D2B5B" w:rsidRDefault="00CF617E" w:rsidP="003C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5B">
        <w:rPr>
          <w:rFonts w:ascii="Times New Roman" w:hAnsi="Times New Roman" w:cs="Times New Roman"/>
          <w:b/>
          <w:sz w:val="24"/>
          <w:szCs w:val="24"/>
        </w:rPr>
        <w:t>(sa naznakom: „ZA JAVNI KONKURS JAVNIM PREDUZEĆIMA – NE OTVARATI“)</w:t>
      </w:r>
    </w:p>
    <w:p w:rsidR="007A0601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 xml:space="preserve">Rok za podnošenje prijava je 15 dana od dana objavljivanja javnog konkursa u dnevnim novinama. </w:t>
      </w:r>
    </w:p>
    <w:p w:rsidR="007A0601" w:rsidRPr="005D2B5B" w:rsidRDefault="007A0601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Javni konkurs će biti objavljen u dnevnim novinama „Večernji list</w:t>
      </w:r>
      <w:r w:rsidR="003C1427">
        <w:rPr>
          <w:rFonts w:ascii="Times New Roman" w:hAnsi="Times New Roman" w:cs="Times New Roman"/>
          <w:sz w:val="24"/>
          <w:szCs w:val="24"/>
        </w:rPr>
        <w:t xml:space="preserve"> BiH“ dana 11</w:t>
      </w:r>
      <w:r w:rsidR="005114A2" w:rsidRPr="005D2B5B">
        <w:rPr>
          <w:rFonts w:ascii="Times New Roman" w:hAnsi="Times New Roman" w:cs="Times New Roman"/>
          <w:sz w:val="24"/>
          <w:szCs w:val="24"/>
        </w:rPr>
        <w:t>.04.2024</w:t>
      </w:r>
      <w:r w:rsidRPr="005D2B5B">
        <w:rPr>
          <w:rFonts w:ascii="Times New Roman" w:hAnsi="Times New Roman" w:cs="Times New Roman"/>
          <w:sz w:val="24"/>
          <w:szCs w:val="24"/>
        </w:rPr>
        <w:t>. godine, od kada počinje da teče rok za prijavu.</w:t>
      </w:r>
    </w:p>
    <w:p w:rsidR="005114A2" w:rsidRPr="005D2B5B" w:rsidRDefault="007A0601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Propisani obrazac</w:t>
      </w:r>
      <w:r w:rsidR="00CF617E" w:rsidRPr="005D2B5B">
        <w:rPr>
          <w:rFonts w:ascii="Times New Roman" w:hAnsi="Times New Roman" w:cs="Times New Roman"/>
          <w:sz w:val="24"/>
          <w:szCs w:val="24"/>
        </w:rPr>
        <w:t xml:space="preserve"> iz tačke 3. javnog</w:t>
      </w:r>
      <w:r w:rsidR="0009178F" w:rsidRPr="005D2B5B">
        <w:rPr>
          <w:rFonts w:ascii="Times New Roman" w:hAnsi="Times New Roman" w:cs="Times New Roman"/>
          <w:sz w:val="24"/>
          <w:szCs w:val="24"/>
        </w:rPr>
        <w:t xml:space="preserve"> </w:t>
      </w:r>
      <w:r w:rsidR="00CF617E" w:rsidRPr="005D2B5B">
        <w:rPr>
          <w:rFonts w:ascii="Times New Roman" w:hAnsi="Times New Roman" w:cs="Times New Roman"/>
          <w:sz w:val="24"/>
          <w:szCs w:val="24"/>
        </w:rPr>
        <w:t xml:space="preserve">konkursa </w:t>
      </w:r>
      <w:r w:rsidRPr="005D2B5B">
        <w:rPr>
          <w:rFonts w:ascii="Times New Roman" w:hAnsi="Times New Roman" w:cs="Times New Roman"/>
          <w:sz w:val="24"/>
          <w:szCs w:val="24"/>
        </w:rPr>
        <w:t xml:space="preserve">je u prilogu i isti je objavljen na web stranici </w:t>
      </w:r>
      <w:r w:rsidR="005114A2" w:rsidRPr="005D2B5B">
        <w:rPr>
          <w:rFonts w:ascii="Times New Roman" w:hAnsi="Times New Roman" w:cs="Times New Roman"/>
          <w:sz w:val="24"/>
          <w:szCs w:val="24"/>
        </w:rPr>
        <w:t>Ministarstva www.mpuzotk.gov.ba</w:t>
      </w:r>
    </w:p>
    <w:p w:rsidR="00263544" w:rsidRPr="005D2B5B" w:rsidRDefault="00CF617E" w:rsidP="003C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5B">
        <w:rPr>
          <w:rFonts w:ascii="Times New Roman" w:hAnsi="Times New Roman" w:cs="Times New Roman"/>
          <w:sz w:val="24"/>
          <w:szCs w:val="24"/>
        </w:rPr>
        <w:t>Neblagovremene i nepotpune prijave neće se uzeti u razmatranje.</w:t>
      </w:r>
    </w:p>
    <w:sectPr w:rsidR="00263544" w:rsidRPr="005D2B5B" w:rsidSect="003C1427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7E"/>
    <w:rsid w:val="00090921"/>
    <w:rsid w:val="0009178F"/>
    <w:rsid w:val="00127204"/>
    <w:rsid w:val="00133CCB"/>
    <w:rsid w:val="00177178"/>
    <w:rsid w:val="001E1B8B"/>
    <w:rsid w:val="00263544"/>
    <w:rsid w:val="003B14F0"/>
    <w:rsid w:val="003C1427"/>
    <w:rsid w:val="004453AB"/>
    <w:rsid w:val="004523CE"/>
    <w:rsid w:val="005114A2"/>
    <w:rsid w:val="005D2B5B"/>
    <w:rsid w:val="00716A27"/>
    <w:rsid w:val="0075537F"/>
    <w:rsid w:val="007A0601"/>
    <w:rsid w:val="007C4AD0"/>
    <w:rsid w:val="00A35F3A"/>
    <w:rsid w:val="00C67035"/>
    <w:rsid w:val="00CF617E"/>
    <w:rsid w:val="00D20525"/>
    <w:rsid w:val="00DB06EE"/>
    <w:rsid w:val="00D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4CC3"/>
  <w15:docId w15:val="{97C295B5-97A8-4AAC-89D0-479C469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</dc:creator>
  <cp:lastModifiedBy>Korisnik</cp:lastModifiedBy>
  <cp:revision>33</cp:revision>
  <cp:lastPrinted>2024-04-02T09:14:00Z</cp:lastPrinted>
  <dcterms:created xsi:type="dcterms:W3CDTF">2020-09-03T09:37:00Z</dcterms:created>
  <dcterms:modified xsi:type="dcterms:W3CDTF">2024-04-11T06:42:00Z</dcterms:modified>
</cp:coreProperties>
</file>